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01B7" w:rsidRPr="00BC65E5" w:rsidRDefault="00B301B7" w:rsidP="00BC65E5">
      <w:pPr>
        <w:pStyle w:val="11"/>
        <w:spacing w:line="240" w:lineRule="auto"/>
        <w:jc w:val="center"/>
        <w:rPr>
          <w:sz w:val="24"/>
        </w:rPr>
      </w:pPr>
      <w:r w:rsidRPr="00BC65E5">
        <w:rPr>
          <w:sz w:val="24"/>
        </w:rPr>
        <w:t>Государственное образовательное учреждение высшего образования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noProof/>
          <w:sz w:val="24"/>
          <w:lang w:eastAsia="ru-RU"/>
        </w:rPr>
        <w:drawing>
          <wp:anchor distT="0" distB="0" distL="114300" distR="114300" simplePos="0" relativeHeight="251659264" behindDoc="0" locked="0" layoutInCell="1" allowOverlap="1" wp14:anchorId="7227A0D1" wp14:editId="75516DEE">
            <wp:simplePos x="0" y="0"/>
            <wp:positionH relativeFrom="column">
              <wp:posOffset>320675</wp:posOffset>
            </wp:positionH>
            <wp:positionV relativeFrom="paragraph">
              <wp:posOffset>19050</wp:posOffset>
            </wp:positionV>
            <wp:extent cx="809625" cy="95377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«Московский государственный технический университет 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>им. Н.Э. Баумана (национальный исследовательский университет)»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 (МГТУ им. Н.Э. Баумана)</w:t>
      </w:r>
    </w:p>
    <w:p w:rsidR="00B301B7" w:rsidRPr="00BC65E5" w:rsidRDefault="00B301B7" w:rsidP="00BC65E5">
      <w:pPr>
        <w:spacing w:line="240" w:lineRule="auto"/>
        <w:rPr>
          <w:sz w:val="24"/>
        </w:rPr>
      </w:pPr>
      <w:r w:rsidRPr="00BC65E5">
        <w:rPr>
          <w:sz w:val="24"/>
        </w:rPr>
        <w:t>_____________________________________________________________________________</w:t>
      </w:r>
    </w:p>
    <w:p w:rsidR="00B301B7" w:rsidRPr="00BC65E5" w:rsidRDefault="00B301B7" w:rsidP="00BC65E5">
      <w:pPr>
        <w:spacing w:after="360" w:line="240" w:lineRule="auto"/>
        <w:rPr>
          <w:b/>
          <w:sz w:val="24"/>
        </w:rPr>
      </w:pPr>
    </w:p>
    <w:p w:rsidR="00B301B7" w:rsidRPr="00BC65E5" w:rsidRDefault="00B301B7" w:rsidP="00BC65E5">
      <w:pPr>
        <w:spacing w:after="120" w:line="240" w:lineRule="auto"/>
        <w:rPr>
          <w:i/>
          <w:sz w:val="24"/>
        </w:rPr>
      </w:pPr>
      <w:r w:rsidRPr="00BC65E5">
        <w:rPr>
          <w:i/>
          <w:sz w:val="24"/>
        </w:rPr>
        <w:t>ФАКУЛЬТЕТ  «СПЕЦИАЛЬНОЕ МАШИНОСТРОЕНИЕ»</w:t>
      </w:r>
    </w:p>
    <w:p w:rsidR="00B301B7" w:rsidRPr="00BC65E5" w:rsidRDefault="00B301B7" w:rsidP="00BC65E5">
      <w:pPr>
        <w:spacing w:after="1680" w:line="240" w:lineRule="auto"/>
        <w:rPr>
          <w:i/>
          <w:sz w:val="24"/>
        </w:rPr>
      </w:pPr>
      <w:r w:rsidRPr="00BC65E5">
        <w:rPr>
          <w:i/>
          <w:sz w:val="24"/>
        </w:rPr>
        <w:t>КАФЕДРА       «ПОДВОДНЫЕ АППАРАТЫ И РОБОТЫ»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 xml:space="preserve">НАУЧНО-ИССЛЕДОВАТЕЛЬСКАЯ РАБОТА СТУДЕНТА НА ТЕМУ 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>«</w:t>
      </w:r>
      <w:r w:rsidR="00C42671">
        <w:rPr>
          <w:sz w:val="24"/>
        </w:rPr>
        <w:t>СРАВНЕНИЕ РАЗЛИЧНЫХ ТИПОВ ОПОРНЫХ МАРКЕРОВ</w:t>
      </w:r>
      <w:r w:rsidRPr="00BC65E5">
        <w:rPr>
          <w:sz w:val="24"/>
        </w:rPr>
        <w:t>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3827"/>
        <w:gridCol w:w="1990"/>
      </w:tblGrid>
      <w:tr w:rsidR="007F12BE" w:rsidTr="00AC7DA4">
        <w:trPr>
          <w:trHeight w:val="815"/>
          <w:jc w:val="center"/>
        </w:trPr>
        <w:tc>
          <w:tcPr>
            <w:tcW w:w="3256" w:type="dxa"/>
            <w:vAlign w:val="bottom"/>
          </w:tcPr>
          <w:p w:rsidR="00AD4C95" w:rsidRDefault="00061142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Руководитель </w:t>
            </w:r>
            <w:r w:rsidR="00AD4C95" w:rsidRPr="00BC65E5">
              <w:rPr>
                <w:sz w:val="24"/>
              </w:rPr>
              <w:t>НИРС</w:t>
            </w:r>
          </w:p>
        </w:tc>
        <w:tc>
          <w:tcPr>
            <w:tcW w:w="3827" w:type="dxa"/>
            <w:vAlign w:val="bottom"/>
          </w:tcPr>
          <w:p w:rsidR="00AD4C95" w:rsidRDefault="007F12BE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>______________________________</w:t>
            </w: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jc w:val="right"/>
              <w:rPr>
                <w:sz w:val="24"/>
              </w:rPr>
            </w:pPr>
            <w:r w:rsidRPr="00BC65E5">
              <w:rPr>
                <w:sz w:val="24"/>
              </w:rPr>
              <w:t>(</w:t>
            </w:r>
            <w:r>
              <w:rPr>
                <w:sz w:val="24"/>
              </w:rPr>
              <w:t>Макашов А.А</w:t>
            </w:r>
            <w:r w:rsidRPr="00BC65E5">
              <w:rPr>
                <w:sz w:val="24"/>
              </w:rPr>
              <w:t>.)</w:t>
            </w: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7F12BE" w:rsidRPr="00BC65E5" w:rsidRDefault="007F12BE" w:rsidP="007F12BE">
            <w:pPr>
              <w:jc w:val="left"/>
              <w:rPr>
                <w:sz w:val="24"/>
              </w:rPr>
            </w:pPr>
          </w:p>
        </w:tc>
        <w:tc>
          <w:tcPr>
            <w:tcW w:w="3827" w:type="dxa"/>
            <w:vAlign w:val="bottom"/>
          </w:tcPr>
          <w:p w:rsidR="007F12BE" w:rsidRDefault="007F12BE" w:rsidP="007F12BE">
            <w:pPr>
              <w:jc w:val="center"/>
              <w:rPr>
                <w:sz w:val="24"/>
              </w:rPr>
            </w:pPr>
            <w:r w:rsidRPr="007F12BE">
              <w:rPr>
                <w:sz w:val="24"/>
              </w:rPr>
              <w:t>(подпись, дата)</w:t>
            </w:r>
          </w:p>
        </w:tc>
        <w:tc>
          <w:tcPr>
            <w:tcW w:w="1990" w:type="dxa"/>
            <w:vAlign w:val="bottom"/>
          </w:tcPr>
          <w:p w:rsidR="007F12BE" w:rsidRPr="00BC65E5" w:rsidRDefault="007F12BE" w:rsidP="007F12BE">
            <w:pPr>
              <w:jc w:val="right"/>
              <w:rPr>
                <w:sz w:val="24"/>
              </w:rPr>
            </w:pP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F60A58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 w:rsidRPr="00BC65E5">
              <w:rPr>
                <w:sz w:val="24"/>
              </w:rPr>
              <w:t>Исполнитель НИРС,</w:t>
            </w:r>
          </w:p>
          <w:p w:rsidR="00AD4C95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>
              <w:rPr>
                <w:sz w:val="24"/>
              </w:rPr>
              <w:t>студент группы СМ11-1</w:t>
            </w:r>
            <w:r w:rsidRPr="00BC65E5">
              <w:rPr>
                <w:sz w:val="24"/>
              </w:rPr>
              <w:t>1</w:t>
            </w:r>
            <w:r>
              <w:rPr>
                <w:sz w:val="24"/>
              </w:rPr>
              <w:t>М</w:t>
            </w:r>
          </w:p>
        </w:tc>
        <w:tc>
          <w:tcPr>
            <w:tcW w:w="3827" w:type="dxa"/>
            <w:vAlign w:val="bottom"/>
          </w:tcPr>
          <w:p w:rsidR="00AD4C95" w:rsidRDefault="00AD4C95" w:rsidP="007F12BE">
            <w:pPr>
              <w:jc w:val="left"/>
              <w:rPr>
                <w:sz w:val="24"/>
              </w:rPr>
            </w:pP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tabs>
                <w:tab w:val="left" w:pos="2268"/>
                <w:tab w:val="left" w:pos="2835"/>
                <w:tab w:val="left" w:pos="5245"/>
              </w:tabs>
              <w:ind w:left="2268" w:hanging="2268"/>
              <w:jc w:val="right"/>
              <w:rPr>
                <w:sz w:val="24"/>
              </w:rPr>
            </w:pPr>
            <w:r w:rsidRPr="00BC65E5">
              <w:rPr>
                <w:sz w:val="24"/>
              </w:rPr>
              <w:t>(Андреев Е.В.)</w:t>
            </w:r>
          </w:p>
        </w:tc>
      </w:tr>
    </w:tbl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Pr="00BC65E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color w:val="000000"/>
          <w:sz w:val="24"/>
          <w:szCs w:val="28"/>
        </w:rPr>
      </w:pPr>
    </w:p>
    <w:p w:rsidR="00B301B7" w:rsidRDefault="00B301B7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  <w:r w:rsidRPr="00BC65E5">
        <w:rPr>
          <w:sz w:val="24"/>
        </w:rPr>
        <w:t>Москва, 2019 г.</w:t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5F10B1" w:rsidP="009371BF">
      <w:r>
        <w:tab/>
        <w:t>Отчёт на __ стр., _</w:t>
      </w:r>
      <w:r w:rsidR="009371BF">
        <w:t xml:space="preserve"> ч., 20</w:t>
      </w:r>
      <w:r w:rsidR="009371BF" w:rsidRPr="00467D80">
        <w:t xml:space="preserve"> рис., 11 источников, 3 таблицы.</w:t>
      </w:r>
    </w:p>
    <w:p w:rsidR="009371BF" w:rsidRDefault="00C42671" w:rsidP="009371BF">
      <w:pPr>
        <w:jc w:val="center"/>
      </w:pPr>
      <w:r>
        <w:t>СРАВНЕНИЕ РАЗЛИЧНЫХ ТИПОВ ОПОРНЫХ МАРКЕРОВ</w:t>
      </w:r>
      <w:r w:rsidR="009371BF">
        <w:t>.</w:t>
      </w:r>
    </w:p>
    <w:p w:rsidR="009371BF" w:rsidRDefault="009371BF" w:rsidP="009371BF"/>
    <w:p w:rsidR="009371BF" w:rsidRPr="00C5787B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</w:p>
    <w:p w:rsidR="009371BF" w:rsidRDefault="009371BF" w:rsidP="009371BF">
      <w:r w:rsidRPr="00467D80">
        <w:rPr>
          <w:u w:val="single"/>
        </w:rPr>
        <w:t>Целью данной работы</w:t>
      </w:r>
      <w:r>
        <w:t xml:space="preserve"> является </w:t>
      </w:r>
    </w:p>
    <w:p w:rsidR="009371BF" w:rsidRDefault="009371BF" w:rsidP="009371BF">
      <w:r w:rsidRPr="00467D80">
        <w:rPr>
          <w:u w:val="single"/>
        </w:rPr>
        <w:t>Результаты работы</w:t>
      </w:r>
      <w:r>
        <w:t>:</w:t>
      </w:r>
    </w:p>
    <w:p w:rsidR="009371BF" w:rsidRDefault="009371BF" w:rsidP="009371BF">
      <w:r>
        <w:tab/>
      </w:r>
      <w:r>
        <w:tab/>
        <w:t xml:space="preserve">В данной работе были определены 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01B7" w:rsidRDefault="00B301B7" w:rsidP="00B301B7">
          <w:pPr>
            <w:pStyle w:val="a4"/>
          </w:pPr>
          <w:r>
            <w:t>Оглавление</w:t>
          </w:r>
        </w:p>
        <w:p w:rsidR="00A66574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7073474" w:history="1">
            <w:r w:rsidR="00A66574" w:rsidRPr="00CB5D78">
              <w:rPr>
                <w:rStyle w:val="a5"/>
                <w:noProof/>
              </w:rPr>
              <w:t>Введение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_Toc27073474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4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5" w:history="1">
            <w:r w:rsidR="00A66574" w:rsidRPr="00CB5D78">
              <w:rPr>
                <w:rStyle w:val="a5"/>
                <w:noProof/>
              </w:rPr>
              <w:t>1. Обзор существующих маркеров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_Toc27073475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6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6" w:history="1">
            <w:r w:rsidR="00A66574" w:rsidRPr="00CB5D78">
              <w:rPr>
                <w:rStyle w:val="a5"/>
                <w:noProof/>
              </w:rPr>
              <w:t>2. Описание методики сравнения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_Toc27073476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8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7" w:history="1">
            <w:r w:rsidR="00A66574" w:rsidRPr="00CB5D78">
              <w:rPr>
                <w:rStyle w:val="a5"/>
                <w:noProof/>
              </w:rPr>
              <w:t xml:space="preserve">3. Маркеры </w:t>
            </w:r>
            <w:r w:rsidR="00A66574" w:rsidRPr="00CB5D78">
              <w:rPr>
                <w:rStyle w:val="a5"/>
                <w:noProof/>
                <w:lang w:val="en-US"/>
              </w:rPr>
              <w:t>ARuCO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_Toc27073477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10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8" w:history="1">
            <w:r w:rsidR="00A66574" w:rsidRPr="00CB5D78">
              <w:rPr>
                <w:rStyle w:val="a5"/>
                <w:noProof/>
              </w:rPr>
              <w:t>1.1 Определение зависимости размера маркера от расстояния и разрешения камеры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_Toc27073478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10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79" w:history="1">
            <w:r w:rsidR="00A66574" w:rsidRPr="00CB5D78">
              <w:rPr>
                <w:rStyle w:val="a5"/>
                <w:noProof/>
              </w:rPr>
              <w:t xml:space="preserve">4. Маркер </w:t>
            </w:r>
            <w:r w:rsidR="00A66574" w:rsidRPr="00CB5D78">
              <w:rPr>
                <w:rStyle w:val="a5"/>
                <w:noProof/>
                <w:lang w:val="en-US"/>
              </w:rPr>
              <w:t>Pi</w:t>
            </w:r>
            <w:r w:rsidR="00A66574" w:rsidRPr="00CB5D78">
              <w:rPr>
                <w:rStyle w:val="a5"/>
                <w:noProof/>
              </w:rPr>
              <w:t>-</w:t>
            </w:r>
            <w:r w:rsidR="00A66574" w:rsidRPr="00CB5D78">
              <w:rPr>
                <w:rStyle w:val="a5"/>
                <w:noProof/>
                <w:lang w:val="en-US"/>
              </w:rPr>
              <w:t>Tag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_Toc27073479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14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0" w:history="1">
            <w:r w:rsidR="00A66574" w:rsidRPr="00CB5D78">
              <w:rPr>
                <w:rStyle w:val="a5"/>
                <w:noProof/>
              </w:rPr>
              <w:t>5. Активный маркер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_Toc27073480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15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1" w:history="1">
            <w:r w:rsidR="00A66574" w:rsidRPr="00CB5D78">
              <w:rPr>
                <w:rStyle w:val="a5"/>
                <w:noProof/>
              </w:rPr>
              <w:t>2.1 Алгоритм детектирования светодиодов на основе ярокости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_Toc27073481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15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2" w:history="1">
            <w:r w:rsidR="00A66574" w:rsidRPr="00CB5D78">
              <w:rPr>
                <w:rStyle w:val="a5"/>
                <w:noProof/>
              </w:rPr>
              <w:t>2.2 Алгоритм детектирования светодиодов на основе преобразования Хаффа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_Toc27073482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17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3" w:history="1">
            <w:r w:rsidR="00A66574" w:rsidRPr="00CB5D78">
              <w:rPr>
                <w:rStyle w:val="a5"/>
                <w:noProof/>
              </w:rPr>
              <w:t>2.3 Алгоритм детектирования светодиодов на основе преобразования Хаффа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_Toc27073483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17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4" w:history="1">
            <w:r w:rsidR="00A66574" w:rsidRPr="00CB5D78">
              <w:rPr>
                <w:rStyle w:val="a5"/>
                <w:noProof/>
              </w:rPr>
              <w:t>3. Выбор камеры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_Toc27073484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18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5" w:history="1">
            <w:r w:rsidR="00A66574" w:rsidRPr="00CB5D78">
              <w:rPr>
                <w:rStyle w:val="a5"/>
                <w:noProof/>
              </w:rPr>
              <w:t>Заключение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_Toc27073485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18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6" w:history="1">
            <w:r w:rsidR="00A66574" w:rsidRPr="00CB5D78">
              <w:rPr>
                <w:rStyle w:val="a5"/>
                <w:noProof/>
              </w:rPr>
              <w:t>Список использованных источников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_Toc27073486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19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A66574" w:rsidRDefault="000B17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73487" w:history="1">
            <w:r w:rsidR="00A66574" w:rsidRPr="00CB5D78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A66574">
              <w:rPr>
                <w:noProof/>
                <w:webHidden/>
              </w:rPr>
              <w:tab/>
            </w:r>
            <w:r w:rsidR="00A66574">
              <w:rPr>
                <w:noProof/>
                <w:webHidden/>
              </w:rPr>
              <w:fldChar w:fldCharType="begin"/>
            </w:r>
            <w:r w:rsidR="00A66574">
              <w:rPr>
                <w:noProof/>
                <w:webHidden/>
              </w:rPr>
              <w:instrText xml:space="preserve"> PAGEREF _Toc27073487 \h </w:instrText>
            </w:r>
            <w:r w:rsidR="00A66574">
              <w:rPr>
                <w:noProof/>
                <w:webHidden/>
              </w:rPr>
            </w:r>
            <w:r w:rsidR="00A66574">
              <w:rPr>
                <w:noProof/>
                <w:webHidden/>
              </w:rPr>
              <w:fldChar w:fldCharType="separate"/>
            </w:r>
            <w:r w:rsidR="00A66574">
              <w:rPr>
                <w:noProof/>
                <w:webHidden/>
              </w:rPr>
              <w:t>20</w:t>
            </w:r>
            <w:r w:rsidR="00A66574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0" w:name="_Toc27073474"/>
      <w:r>
        <w:lastRenderedPageBreak/>
        <w:t>Введение</w:t>
      </w:r>
      <w:bookmarkEnd w:id="0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АНПА (автономные необитаемые подводные аппараты).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невозможно, </w:t>
      </w:r>
      <w:r w:rsidR="00AA47ED">
        <w:t xml:space="preserve"> п</w:t>
      </w:r>
      <w:r w:rsidR="003055D2">
        <w:t>редложен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разработка методики сревнения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0A493C" w:rsidP="00952886">
      <w:pPr>
        <w:pStyle w:val="1"/>
      </w:pPr>
      <w:bookmarkStart w:id="1" w:name="_Toc27073475"/>
      <w:r>
        <w:lastRenderedPageBreak/>
        <w:t>1. Обзор существующих маркеров</w:t>
      </w:r>
      <w:bookmarkEnd w:id="1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1</w:t>
      </w:r>
      <w:r w:rsidR="00242CA9">
        <w:fldChar w:fldCharType="end"/>
      </w:r>
      <w:r w:rsidR="00242CA9">
        <w:t xml:space="preserve">) </w:t>
      </w:r>
      <w:r w:rsidR="00D43EE6">
        <w:t>,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2" w:name="_Ref26516644"/>
      <w:bookmarkStart w:id="3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23F42">
        <w:rPr>
          <w:noProof/>
        </w:rPr>
        <w:t>1</w:t>
      </w:r>
      <w:r>
        <w:rPr>
          <w:noProof/>
        </w:rPr>
        <w:fldChar w:fldCharType="end"/>
      </w:r>
      <w:bookmarkEnd w:id="2"/>
      <w:r w:rsidRPr="00910917">
        <w:t xml:space="preserve"> – Различные типы опорных маркеров</w:t>
      </w:r>
      <w:bookmarkEnd w:id="3"/>
    </w:p>
    <w:p w:rsidR="0075777F" w:rsidRDefault="00AF0BB3" w:rsidP="00AF0BB3">
      <w:pPr>
        <w:ind w:firstLine="709"/>
      </w:pPr>
      <w:r>
        <w:lastRenderedPageBreak/>
        <w:t>Опорным маркером может являться любая фигура. Однако на практике разработчики программного обеспечения мобильных роботов ограничины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r w:rsidR="00612C65">
        <w:rPr>
          <w:lang w:val="en-US"/>
        </w:rPr>
        <w:t>ARTag</w:t>
      </w:r>
      <w:r w:rsidR="00612C65" w:rsidRPr="00612C65">
        <w:t xml:space="preserve">, </w:t>
      </w:r>
      <w:r w:rsidR="00612C65">
        <w:rPr>
          <w:lang w:val="en-US"/>
        </w:rPr>
        <w:t>AprilTag</w:t>
      </w:r>
      <w:r w:rsidR="00612C65" w:rsidRPr="00612C65">
        <w:t xml:space="preserve"> </w:t>
      </w:r>
      <w:r w:rsidR="00612C65">
        <w:t xml:space="preserve">и </w:t>
      </w:r>
      <w:r w:rsidR="00612C65">
        <w:rPr>
          <w:lang w:val="en-US"/>
        </w:rPr>
        <w:t>CALTag</w:t>
      </w:r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0A493C" w:rsidP="00952886">
      <w:pPr>
        <w:pStyle w:val="1"/>
      </w:pPr>
      <w:bookmarkStart w:id="4" w:name="_Toc27073476"/>
      <w:r>
        <w:lastRenderedPageBreak/>
        <w:t>2. Описание методики сравнения</w:t>
      </w:r>
      <w:bookmarkEnd w:id="4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r>
        <w:rPr>
          <w:lang w:val="en-US"/>
        </w:rPr>
        <w:t>xs</w:t>
      </w:r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>ВК настроена на максимально возможное разешение – 1080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идентифицируемости.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E51016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 wp14:anchorId="217BD81E" wp14:editId="271EAF19">
            <wp:extent cx="5443870" cy="3272138"/>
            <wp:effectExtent l="0" t="0" r="4445" b="5080"/>
            <wp:docPr id="1" name="Рисунок 1" descr="C:\Users\Eugen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ugen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609" cy="327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5" w:name="_Ref26516878"/>
      <w:bookmarkStart w:id="6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123F42">
        <w:rPr>
          <w:noProof/>
        </w:rPr>
        <w:t>2</w:t>
      </w:r>
      <w:r>
        <w:rPr>
          <w:noProof/>
        </w:rPr>
        <w:fldChar w:fldCharType="end"/>
      </w:r>
      <w:bookmarkEnd w:id="5"/>
      <w:r>
        <w:rPr>
          <w:rFonts w:cs="Times New Roman"/>
          <w:szCs w:val="28"/>
        </w:rPr>
        <w:t xml:space="preserve"> – Схема эксперимента</w:t>
      </w:r>
      <w:bookmarkEnd w:id="6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7" w:name="_Toc27073477"/>
      <w:r>
        <w:lastRenderedPageBreak/>
        <w:t>3</w:t>
      </w:r>
      <w:r w:rsidR="001375F8">
        <w:t xml:space="preserve">. Маркеры </w:t>
      </w:r>
      <w:r w:rsidR="001375F8">
        <w:rPr>
          <w:lang w:val="en-US"/>
        </w:rPr>
        <w:t>ARuCO</w:t>
      </w:r>
      <w:bookmarkEnd w:id="7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r>
        <w:rPr>
          <w:lang w:val="en-US"/>
        </w:rPr>
        <w:t>ARuCo</w:t>
      </w:r>
      <w:r w:rsidRPr="005664F4">
        <w:t xml:space="preserve"> </w:t>
      </w:r>
      <w:r>
        <w:t xml:space="preserve">маркер, поскольку его реализация включена в стандартный пакет поставки билиотеки компьютерного зрения </w:t>
      </w:r>
      <w:r>
        <w:rPr>
          <w:lang w:val="en-US"/>
        </w:rPr>
        <w:t>OpenCV</w:t>
      </w:r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r>
        <w:rPr>
          <w:lang w:val="en-US"/>
        </w:rPr>
        <w:t>OpenCV</w:t>
      </w:r>
      <w:r w:rsidRPr="005664F4">
        <w:t>-</w:t>
      </w:r>
      <w:r>
        <w:rPr>
          <w:lang w:val="en-US"/>
        </w:rPr>
        <w:t>contrib</w:t>
      </w:r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AF622C" w:rsidP="00AF622C">
      <w:pPr>
        <w:pStyle w:val="2"/>
      </w:pPr>
      <w:bookmarkStart w:id="8" w:name="_Toc27073478"/>
      <w:r w:rsidRPr="00AF622C">
        <w:t xml:space="preserve">1.1 </w:t>
      </w:r>
      <w:r w:rsidR="0055241E">
        <w:t>Определение зависимости размера маркера от расстояния и разрешения камеры</w:t>
      </w:r>
      <w:bookmarkEnd w:id="8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  <w:gridCol w:w="2896"/>
        <w:gridCol w:w="3378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7.35pt;height:409.35pt">
                  <v:imagedata r:id="rId11" o:title="xs-1" cropbottom="9012f" cropright="-1182f"/>
                </v:shape>
              </w:pict>
            </w:r>
          </w:p>
        </w:tc>
        <w:tc>
          <w:tcPr>
            <w:tcW w:w="2449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47.1pt;height:412.45pt">
                  <v:imagedata r:id="rId12" o:title="xs-2" cropbottom="2344f" cropright="-1034f"/>
                </v:shape>
              </w:pict>
            </w:r>
          </w:p>
        </w:tc>
        <w:tc>
          <w:tcPr>
            <w:tcW w:w="2846" w:type="dxa"/>
          </w:tcPr>
          <w:p w:rsidR="00AF622C" w:rsidRDefault="00C66039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73.85pt;height:412.45pt">
                  <v:imagedata r:id="rId13" o:title="xs-3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9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23F42">
        <w:rPr>
          <w:noProof/>
        </w:rPr>
        <w:t>3</w:t>
      </w:r>
      <w:r w:rsidR="00364AEB">
        <w:rPr>
          <w:noProof/>
        </w:rPr>
        <w:fldChar w:fldCharType="end"/>
      </w:r>
      <w:bookmarkEnd w:id="9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1170B4">
      <w:pPr>
        <w:rPr>
          <w:rFonts w:cs="Times New Roman"/>
        </w:rPr>
      </w:pPr>
      <w:r>
        <w:rPr>
          <w:rFonts w:cs="Times New Roman"/>
        </w:rPr>
        <w:t>Требовалось определить возможность идентификации маркеров «</w:t>
      </w:r>
      <w:r>
        <w:rPr>
          <w:rFonts w:cs="Times New Roman"/>
          <w:lang w:val="en-US"/>
        </w:rPr>
        <w:t>xs</w:t>
      </w:r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Таблица </w:t>
      </w:r>
      <w:r w:rsidR="00BA0CC8">
        <w:rPr>
          <w:noProof/>
        </w:rPr>
        <w:t>1</w:t>
      </w:r>
      <w:r w:rsidR="00BA0CC8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0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4B19EF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0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Default="00D910D4">
      <w:pPr>
        <w:rPr>
          <w:rFonts w:cs="Times New Roman"/>
          <w:szCs w:val="28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 </w:t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_Ref26516878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 _Ref26517628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BA0CC8">
        <w:rPr>
          <w:rFonts w:cs="Times New Roman"/>
          <w:szCs w:val="28"/>
        </w:rPr>
        <w:t xml:space="preserve"> – Схема эксперимента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r>
        <w:rPr>
          <w:rFonts w:cs="Times New Roman"/>
          <w:szCs w:val="28"/>
          <w:lang w:val="en-US"/>
        </w:rPr>
        <w:t>xs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C66039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8" type="#_x0000_t75" style="width:307.55pt;height:189.2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1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23F42">
        <w:rPr>
          <w:noProof/>
        </w:rPr>
        <w:t>4</w:t>
      </w:r>
      <w:r w:rsidR="00364AEB">
        <w:rPr>
          <w:noProof/>
        </w:rPr>
        <w:fldChar w:fldCharType="end"/>
      </w:r>
      <w:bookmarkEnd w:id="11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r w:rsidR="00A55CBE">
        <w:rPr>
          <w:rFonts w:cs="Times New Roman"/>
          <w:szCs w:val="28"/>
          <w:lang w:val="en-US"/>
        </w:rPr>
        <w:t>xs</w:t>
      </w:r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C66039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2.4pt;height:173.8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2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23F42">
        <w:rPr>
          <w:noProof/>
        </w:rPr>
        <w:t>5</w:t>
      </w:r>
      <w:r w:rsidR="00364AEB">
        <w:rPr>
          <w:noProof/>
        </w:rPr>
        <w:fldChar w:fldCharType="end"/>
      </w:r>
      <w:bookmarkEnd w:id="12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>Очевидно, что размер макрека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вереходе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30" type="#_x0000_t75" style="width:53.5pt;height:39.1pt" o:ole="">
            <v:imagedata r:id="rId16" o:title=""/>
          </v:shape>
          <o:OLEObject Type="Embed" ProgID="Equation.DSMT4" ShapeID="_x0000_i1030" DrawAspect="Content" ObjectID="_1638435100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r>
        <w:t>размер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r>
        <w:t>масштабный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- </w:t>
      </w:r>
      <w:r>
        <w:t xml:space="preserve"> расстояние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r w:rsidR="004F47AC">
        <w:t>разрешение камеры по ширине кадра</w:t>
      </w:r>
    </w:p>
    <w:p w:rsidR="00597D54" w:rsidRDefault="00597D54" w:rsidP="00597D54">
      <w:pPr>
        <w:jc w:val="left"/>
      </w:pPr>
      <w:r w:rsidRPr="00597D54">
        <w:rPr>
          <w:position w:val="-64"/>
        </w:rPr>
        <w:object w:dxaOrig="1560" w:dyaOrig="1400">
          <v:shape id="_x0000_i1031" type="#_x0000_t75" style="width:96.7pt;height:87.45pt" o:ole="">
            <v:imagedata r:id="rId18" o:title=""/>
          </v:shape>
          <o:OLEObject Type="Embed" ProgID="Equation.DSMT4" ShapeID="_x0000_i1031" DrawAspect="Content" ObjectID="_1638435101" r:id="rId19"/>
        </w:object>
      </w:r>
      <w:r w:rsidRPr="007275CD">
        <w:t>,</w:t>
      </w:r>
      <w:r>
        <w:t xml:space="preserve"> отсюда</w:t>
      </w:r>
      <w:r w:rsidR="00607145">
        <w:t xml:space="preserve"> </w:t>
      </w:r>
      <w:r w:rsidR="00607145" w:rsidRPr="00607145">
        <w:rPr>
          <w:position w:val="-32"/>
        </w:rPr>
        <w:object w:dxaOrig="1660" w:dyaOrig="760">
          <v:shape id="_x0000_i1032" type="#_x0000_t75" style="width:102.85pt;height:47.3pt" o:ole="">
            <v:imagedata r:id="rId20" o:title=""/>
          </v:shape>
          <o:OLEObject Type="Embed" ProgID="Equation.DSMT4" ShapeID="_x0000_i1032" DrawAspect="Content" ObjectID="_1638435102" r:id="rId21"/>
        </w:object>
      </w:r>
      <w:r w:rsidR="00607145">
        <w:t>.</w:t>
      </w:r>
    </w:p>
    <w:p w:rsidR="000F24FF" w:rsidRPr="007275CD" w:rsidRDefault="000F24FF" w:rsidP="00597D54">
      <w:pPr>
        <w:jc w:val="left"/>
      </w:pPr>
      <w:r>
        <w:t>Примем</w:t>
      </w:r>
      <w:r w:rsidRPr="000F24FF">
        <w:rPr>
          <w:position w:val="-12"/>
        </w:rPr>
        <w:object w:dxaOrig="1480" w:dyaOrig="360">
          <v:shape id="_x0000_i1033" type="#_x0000_t75" style="width:91.55pt;height:22.65pt" o:ole="">
            <v:imagedata r:id="rId22" o:title=""/>
          </v:shape>
          <o:OLEObject Type="Embed" ProgID="Equation.DSMT4" ShapeID="_x0000_i1033" DrawAspect="Content" ObjectID="_1638435103" r:id="rId23"/>
        </w:object>
      </w:r>
      <w:r>
        <w:t>.</w:t>
      </w:r>
    </w:p>
    <w:p w:rsidR="006C7D60" w:rsidRDefault="00F47641" w:rsidP="007275CD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550E30" w:rsidP="005B0970">
      <w:pPr>
        <w:jc w:val="center"/>
      </w:pPr>
      <w:r w:rsidRPr="00550E30">
        <w:rPr>
          <w:position w:val="-28"/>
        </w:rPr>
        <w:object w:dxaOrig="4099" w:dyaOrig="660">
          <v:shape id="_x0000_i1034" type="#_x0000_t75" style="width:253.05pt;height:41.15pt" o:ole="">
            <v:imagedata r:id="rId24" o:title=""/>
          </v:shape>
          <o:OLEObject Type="Embed" ProgID="Equation.DSMT4" ShapeID="_x0000_i1034" DrawAspect="Content" ObjectID="_1638435104" r:id="rId25"/>
        </w:object>
      </w:r>
      <w:r w:rsidR="00EE5414" w:rsidRPr="00EE5414">
        <w:t>,</w:t>
      </w:r>
    </w:p>
    <w:p w:rsidR="00EE5414" w:rsidRPr="00EE5414" w:rsidRDefault="00EE5414" w:rsidP="00EE5414">
      <w:pPr>
        <w:jc w:val="left"/>
      </w:pPr>
      <w:r>
        <w:t>что является неудовлетворительным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464603" w:rsidP="006A03B9">
      <w:pPr>
        <w:pStyle w:val="1"/>
      </w:pPr>
      <w:bookmarkStart w:id="13" w:name="_Toc27073479"/>
      <w:r w:rsidRPr="00464603">
        <w:lastRenderedPageBreak/>
        <w:t xml:space="preserve">4. </w:t>
      </w:r>
      <w:r>
        <w:t xml:space="preserve">Маркер </w:t>
      </w:r>
      <w:r>
        <w:rPr>
          <w:lang w:val="en-US"/>
        </w:rPr>
        <w:t>Pi</w:t>
      </w:r>
      <w:r w:rsidRPr="00464603">
        <w:t>-</w:t>
      </w:r>
      <w:r>
        <w:rPr>
          <w:lang w:val="en-US"/>
        </w:rPr>
        <w:t>Tag</w:t>
      </w:r>
      <w:bookmarkEnd w:id="13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C66039" w:rsidP="00C5787B">
      <w:pPr>
        <w:jc w:val="center"/>
      </w:pPr>
      <w:r>
        <w:rPr>
          <w:lang w:val="en-US"/>
        </w:rPr>
        <w:pict>
          <v:shape id="_x0000_i1035" type="#_x0000_t75" style="width:280.8pt;height:252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4" w:name="_Ref27071557"/>
      <w:bookmarkStart w:id="15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123F42">
        <w:rPr>
          <w:noProof/>
        </w:rPr>
        <w:t>6</w:t>
      </w:r>
      <w:r w:rsidR="000B17B5">
        <w:rPr>
          <w:noProof/>
        </w:rPr>
        <w:fldChar w:fldCharType="end"/>
      </w:r>
      <w:bookmarkEnd w:id="14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5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AF4ABB" w:rsidRPr="00AF4ABB">
        <w:rPr>
          <w:vanish/>
        </w:rPr>
        <w:t xml:space="preserve">Таблица </w:t>
      </w:r>
      <w:r w:rsidR="00AF4AB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6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4B19EF">
        <w:rPr>
          <w:noProof/>
        </w:rPr>
        <w:t>2</w:t>
      </w:r>
      <w:r>
        <w:rPr>
          <w:noProof/>
        </w:rPr>
        <w:fldChar w:fldCharType="end"/>
      </w:r>
      <w:bookmarkEnd w:id="16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AA5A5A" w:rsidP="0090573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Плихие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>Понимание последовательности операций даёт рисунок .</w:t>
      </w:r>
    </w:p>
    <w:p w:rsidR="00DB54C3" w:rsidRDefault="00DB54C3" w:rsidP="0090573C">
      <w:pPr>
        <w:rPr>
          <w:rFonts w:cs="Times New Roman"/>
          <w:szCs w:val="2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499"/>
        <w:gridCol w:w="4846"/>
      </w:tblGrid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47249" cy="1544128"/>
                  <wp:effectExtent l="0" t="0" r="0" b="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36" cy="154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52266" cy="1543685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38" cy="154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3019425" cy="1682115"/>
                  <wp:effectExtent l="0" t="0" r="952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70603" cy="1544128"/>
                  <wp:effectExtent l="0" t="0" r="0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784" cy="155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932981" cy="1636168"/>
                  <wp:effectExtent l="0" t="0" r="1270" b="254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14" cy="164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ECB" w:rsidTr="00026995">
        <w:trPr>
          <w:jc w:val="center"/>
        </w:trPr>
        <w:tc>
          <w:tcPr>
            <w:tcW w:w="9345" w:type="dxa"/>
            <w:gridSpan w:val="2"/>
          </w:tcPr>
          <w:p w:rsidR="00ED0ECB" w:rsidRDefault="00ED0ECB" w:rsidP="00ED0EC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3942080" cy="2225675"/>
                  <wp:effectExtent l="0" t="0" r="1270" b="3175"/>
                  <wp:docPr id="16" name="Рисунок 16" descr="C:\Users\Eugene\AppData\Local\Microsoft\Windows\INetCache\Content.Word\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08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Default="00F83121" w:rsidP="0090573C">
      <w:pPr>
        <w:rPr>
          <w:rFonts w:cs="Times New Roman"/>
          <w:szCs w:val="28"/>
        </w:rPr>
      </w:pPr>
    </w:p>
    <w:p w:rsidR="00F83121" w:rsidRDefault="00F83121" w:rsidP="0090573C">
      <w:pPr>
        <w:rPr>
          <w:rFonts w:cs="Times New Roman"/>
          <w:szCs w:val="28"/>
        </w:rPr>
      </w:pP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ещё большего отсеивания эллипсов. </w:t>
      </w:r>
      <w:r w:rsidR="00C72596">
        <w:rPr>
          <w:rFonts w:cs="Times New Roman"/>
          <w:szCs w:val="28"/>
        </w:rPr>
        <w:t>Помимо прочего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90573C" w:rsidRPr="00464603" w:rsidRDefault="0090573C">
      <w:pPr>
        <w:spacing w:line="259" w:lineRule="auto"/>
        <w:jc w:val="left"/>
      </w:pPr>
    </w:p>
    <w:p w:rsidR="00EC606B" w:rsidRPr="00EC606B" w:rsidRDefault="00464603" w:rsidP="00E42B87">
      <w:pPr>
        <w:pStyle w:val="1"/>
      </w:pPr>
      <w:bookmarkStart w:id="17" w:name="_Toc27073480"/>
      <w:r>
        <w:t>5</w:t>
      </w:r>
      <w:r w:rsidR="00E42B87">
        <w:t xml:space="preserve">. </w:t>
      </w:r>
      <w:r w:rsidR="004805C8">
        <w:t>Активный</w:t>
      </w:r>
      <w:r w:rsidR="00E42B87">
        <w:t xml:space="preserve"> маркер</w:t>
      </w:r>
      <w:bookmarkEnd w:id="17"/>
    </w:p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Хорошим опорным объектом может являться светоизлучающий диод (СИД), поскольку он имеем малые размеры и будет в гораздо меньшей степени </w:t>
      </w:r>
      <w:r>
        <w:rPr>
          <w:rFonts w:cs="Times New Roman"/>
          <w:szCs w:val="28"/>
        </w:rPr>
        <w:lastRenderedPageBreak/>
        <w:t xml:space="preserve">подвержен влиянию различных донных течений. К тому же, </w:t>
      </w:r>
      <w:r w:rsidR="00446C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СИД очень близок к точечному источнику света</w:t>
      </w:r>
      <w:r w:rsidR="00F22593">
        <w:rPr>
          <w:rFonts w:cs="Times New Roman"/>
          <w:szCs w:val="28"/>
        </w:rPr>
        <w:t xml:space="preserve">, что облегчает детектирование. 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E42B87" w:rsidP="00E42B87">
      <w:pPr>
        <w:pStyle w:val="2"/>
      </w:pPr>
      <w:bookmarkStart w:id="18" w:name="_Toc27073481"/>
      <w:r>
        <w:t>2.1 Алгоритм детектирования светодиодов</w:t>
      </w:r>
      <w:r w:rsidR="00E7670D" w:rsidRPr="00E7670D">
        <w:t xml:space="preserve"> </w:t>
      </w:r>
      <w:r w:rsidR="00E7670D">
        <w:t>на основе ярокости</w:t>
      </w:r>
      <w:bookmarkEnd w:id="18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Нахождение контуров объектов с помощью детектора Канни</w:t>
      </w:r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Определене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>Вычисление центра как полусуммы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lastRenderedPageBreak/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123F42">
        <w:rPr>
          <w:noProof/>
        </w:rPr>
        <w:t>7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r>
        <w:rPr>
          <w:lang w:val="en-US"/>
        </w:rPr>
        <w:t>dilite</w:t>
      </w:r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Канни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>на границах обкъектов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исползования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Pr="00E7670D" w:rsidRDefault="00E7670D" w:rsidP="00E7670D">
      <w:pPr>
        <w:pStyle w:val="2"/>
      </w:pPr>
      <w:bookmarkStart w:id="19" w:name="_Toc27073482"/>
      <w:r>
        <w:t>2.2 Алгоритм детектирования светодиодов</w:t>
      </w:r>
      <w:r w:rsidRPr="00E7670D">
        <w:t xml:space="preserve"> </w:t>
      </w:r>
      <w:r>
        <w:t>на основе преобразования Хаффа</w:t>
      </w:r>
      <w:bookmarkEnd w:id="19"/>
    </w:p>
    <w:p w:rsidR="00E7670D" w:rsidRDefault="00E7670D" w:rsidP="0061147C"/>
    <w:p w:rsidR="00FE0978" w:rsidRDefault="000C4AC7" w:rsidP="00FE0978">
      <w:pPr>
        <w:pStyle w:val="2"/>
      </w:pPr>
      <w:bookmarkStart w:id="20" w:name="_Toc27073483"/>
      <w:r>
        <w:t>2.3</w:t>
      </w:r>
      <w:r w:rsidR="00FE0978">
        <w:t xml:space="preserve"> </w:t>
      </w:r>
      <w:bookmarkEnd w:id="20"/>
      <w:r w:rsidR="008C1EB8">
        <w:t>Самодельный активный маркер</w:t>
      </w:r>
    </w:p>
    <w:p w:rsidR="009D0D1C" w:rsidRPr="009D0D1C" w:rsidRDefault="009D0D1C" w:rsidP="009D0D1C"/>
    <w:p w:rsidR="008C1EB8" w:rsidRDefault="0088032A" w:rsidP="006825A7">
      <w:pPr>
        <w:ind w:firstLine="709"/>
      </w:pPr>
      <w:r>
        <w:t>Самодельный активный маркер представляет собой основу, на которой закреплены 4 СИД. В основе были проделаны отверстия под маркеры разных размеров (рисунок ).</w:t>
      </w:r>
    </w:p>
    <w:p w:rsidR="00B5292A" w:rsidRPr="00B5292A" w:rsidRDefault="00B5292A" w:rsidP="006825A7">
      <w:pPr>
        <w:ind w:firstLine="709"/>
      </w:pPr>
      <w:r>
        <w:t xml:space="preserve">Если пассивные маркеры «страдают» от эффекта размытия, то светодииодные маркеры сами вызывают подобное явление. 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Pr="00FD2FE3">
        <w:rPr>
          <w:vanish/>
        </w:rPr>
        <w:t xml:space="preserve">Таблица </w:t>
      </w:r>
      <w:r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1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4B19EF">
        <w:rPr>
          <w:noProof/>
        </w:rPr>
        <w:t>3</w:t>
      </w:r>
      <w:r w:rsidR="000B17B5">
        <w:rPr>
          <w:noProof/>
        </w:rPr>
        <w:fldChar w:fldCharType="end"/>
      </w:r>
      <w:bookmarkEnd w:id="21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A60529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0A5DD6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BE3430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99792E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0E0FD2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6D2A3D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Нет/</w:t>
            </w:r>
          </w:p>
        </w:tc>
      </w:tr>
    </w:tbl>
    <w:p w:rsidR="0088032A" w:rsidRDefault="0088032A" w:rsidP="008C1EB8"/>
    <w:p w:rsidR="0088032A" w:rsidRPr="008C1EB8" w:rsidRDefault="0088032A" w:rsidP="008C1EB8"/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061D51" w:rsidP="00061D51">
      <w:pPr>
        <w:pStyle w:val="1"/>
      </w:pPr>
      <w:bookmarkStart w:id="22" w:name="_Toc27073484"/>
      <w:r>
        <w:lastRenderedPageBreak/>
        <w:t>3. Выбор камеры</w:t>
      </w:r>
      <w:bookmarkEnd w:id="22"/>
    </w:p>
    <w:p w:rsidR="006C7278" w:rsidRPr="006C7278" w:rsidRDefault="006C7278" w:rsidP="006C7278"/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промышленную камеру </w:t>
      </w:r>
      <w:r w:rsidRPr="00C66039">
        <w:t>UI-5370CP Rev. 2</w:t>
      </w:r>
      <w:r>
        <w:t xml:space="preserve"> от компании </w:t>
      </w:r>
      <w:r>
        <w:rPr>
          <w:lang w:val="en-US"/>
        </w:rPr>
        <w:t>IDS</w:t>
      </w:r>
      <w:r w:rsidRPr="00123F42">
        <w:t xml:space="preserve"> [].</w:t>
      </w:r>
      <w:r w:rsidR="00123F42" w:rsidRPr="00123F42">
        <w:t xml:space="preserve"> </w:t>
      </w:r>
      <w:r w:rsidR="00123F42">
        <w:t>Технические характеристики приведены в таблице .</w:t>
      </w:r>
    </w:p>
    <w:p w:rsidR="00C02FF8" w:rsidRDefault="00C66039" w:rsidP="00C66039">
      <w:pPr>
        <w:jc w:val="center"/>
      </w:pPr>
      <w:r>
        <w:pict>
          <v:shape id="_x0000_i1036" type="#_x0000_t75" style="width:169.7pt;height:169.7pt">
            <v:imagedata r:id="rId40" o:title="camera-gige-ueye-cp-rev2-1"/>
          </v:shape>
        </w:pict>
      </w:r>
    </w:p>
    <w:p w:rsidR="00123F42" w:rsidRDefault="00123F42" w:rsidP="00123F42">
      <w:pPr>
        <w:pStyle w:val="a6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– Промышленная камера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p w:rsidR="004B19EF" w:rsidRDefault="004B19EF" w:rsidP="004B19EF">
      <w:pPr>
        <w:pStyle w:val="a6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:rsidR="004B19EF" w:rsidRPr="004B19EF" w:rsidRDefault="004B19EF" w:rsidP="004B19EF">
      <w:pPr>
        <w:jc w:val="center"/>
      </w:pPr>
      <w:r>
        <w:t xml:space="preserve">Характеристики камеры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0E03E6" w:rsidP="00123F42">
            <w:pPr>
              <w:rPr>
                <w:lang w:val="en-US"/>
              </w:rPr>
            </w:pPr>
            <w:r>
              <w:t xml:space="preserve">4,19 </w:t>
            </w:r>
            <w:r>
              <w:rPr>
                <w:lang w:val="en-US"/>
              </w:rPr>
              <w:t>Mpix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2048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FF3CFA" w:rsidP="00123F42">
            <w:r>
              <w:t>28</w:t>
            </w:r>
          </w:p>
        </w:tc>
      </w:tr>
    </w:tbl>
    <w:p w:rsidR="00123F42" w:rsidRDefault="00123F42" w:rsidP="00123F42"/>
    <w:p w:rsidR="000B17B5" w:rsidRPr="0027353A" w:rsidRDefault="000B17B5" w:rsidP="00123F42"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>имеет размер матрици 1 дюйм, что положительно сказывается на влиянии шумов на итоговое изображение.</w:t>
      </w:r>
      <w:bookmarkStart w:id="23" w:name="_GoBack"/>
      <w:bookmarkEnd w:id="23"/>
    </w:p>
    <w:p w:rsidR="00123F42" w:rsidRPr="00C02FF8" w:rsidRDefault="00123F42" w:rsidP="00C66039">
      <w:pPr>
        <w:jc w:val="center"/>
      </w:pPr>
    </w:p>
    <w:p w:rsidR="00C02FF8" w:rsidRPr="00C02FF8" w:rsidRDefault="00C02FF8" w:rsidP="00C02FF8">
      <w:pPr>
        <w:pStyle w:val="1"/>
      </w:pPr>
      <w:bookmarkStart w:id="24" w:name="_Toc27073485"/>
      <w:r>
        <w:lastRenderedPageBreak/>
        <w:t>Заключение</w:t>
      </w:r>
      <w:bookmarkEnd w:id="24"/>
    </w:p>
    <w:p w:rsidR="0081101C" w:rsidRDefault="0081101C">
      <w:pPr>
        <w:spacing w:line="259" w:lineRule="auto"/>
        <w:jc w:val="left"/>
      </w:pPr>
      <w:r>
        <w:br w:type="page"/>
      </w:r>
    </w:p>
    <w:p w:rsidR="0081101C" w:rsidRDefault="0081101C" w:rsidP="0081101C">
      <w:pPr>
        <w:pStyle w:val="1"/>
        <w:jc w:val="center"/>
      </w:pPr>
      <w:bookmarkStart w:id="25" w:name="_Toc27073486"/>
      <w:r>
        <w:lastRenderedPageBreak/>
        <w:t>Список использованных источников</w:t>
      </w:r>
      <w:bookmarkEnd w:id="25"/>
    </w:p>
    <w:p w:rsidR="00DA7D16" w:rsidRDefault="00DA7D16">
      <w:pPr>
        <w:spacing w:line="259" w:lineRule="auto"/>
        <w:jc w:val="left"/>
      </w:pPr>
      <w:r>
        <w:br w:type="page"/>
      </w:r>
    </w:p>
    <w:p w:rsidR="0081101C" w:rsidRDefault="00DA7D16" w:rsidP="00F475A3">
      <w:pPr>
        <w:pStyle w:val="1"/>
      </w:pPr>
      <w:bookmarkStart w:id="26" w:name="_Toc27073487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26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threshold_value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//int threshold_type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max_value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max_type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max_binary_value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treshold_area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full_path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image_gray, hough, tresh, tresh_opening, canny_output,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rng(12345);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morphology_Operation(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morph_elem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morph_size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getStructuringElement(morph_elem,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morph_size + 1, 2 * morph_size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(morph_size, morph_size));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morphologyEx(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image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imread(full_path,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cvtColor(image, image_gray,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//GaussianBlur(image, image_copy,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image.copyTo(hough);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HoughCircles(image_gray,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image_gray.rows / 32,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(min_radius &amp; max_radius)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circles.size();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circle(hough,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circle(hough,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threshold(image_gray, tresh, threshold_value, max_binary_value,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morphology_Operation(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tresh ,tresh_opening);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//Canny(image_gray, canny_output,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//Canny(tresh, canny_output,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Canny(tresh_opening, canny_output,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findContours(canny_output,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minRect(contours.size());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realRect;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minEllipse;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contours.size();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minAreaRect(contours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.size.width)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.size.height) &gt; treshold_area))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realRect.push_back(minRect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minEllipse.push_back(fitEllipse(contours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drawing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::zeros(canny_output.size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realRect.size(); i++)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(rng.uniform(0, 256), rng.uniform(0, 256), rng.uniform(0,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//drawContours(drawing, contours, (int)i,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ellipse(drawing, minEllipse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rect_points[4];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realRect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.points(rect_points);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j++)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line(drawing, rect_points[j], rect_points[(j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image_gray);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"Treshold"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tresh);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hough);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canny_output);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imshow(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waitKey(0);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02C0" w:rsidRDefault="004C02C0" w:rsidP="00B06F9C">
      <w:pPr>
        <w:spacing w:after="0" w:line="240" w:lineRule="auto"/>
      </w:pPr>
      <w:r>
        <w:separator/>
      </w:r>
    </w:p>
  </w:endnote>
  <w:endnote w:type="continuationSeparator" w:id="0">
    <w:p w:rsidR="004C02C0" w:rsidRDefault="004C02C0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53A">
          <w:rPr>
            <w:noProof/>
          </w:rPr>
          <w:t>23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02C0" w:rsidRDefault="004C02C0" w:rsidP="00B06F9C">
      <w:pPr>
        <w:spacing w:after="0" w:line="240" w:lineRule="auto"/>
      </w:pPr>
      <w:r>
        <w:separator/>
      </w:r>
    </w:p>
  </w:footnote>
  <w:footnote w:type="continuationSeparator" w:id="0">
    <w:p w:rsidR="004C02C0" w:rsidRDefault="004C02C0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10756"/>
    <w:rsid w:val="00020243"/>
    <w:rsid w:val="00026995"/>
    <w:rsid w:val="000377C1"/>
    <w:rsid w:val="00061142"/>
    <w:rsid w:val="00061D51"/>
    <w:rsid w:val="000732A0"/>
    <w:rsid w:val="00084076"/>
    <w:rsid w:val="00087AC2"/>
    <w:rsid w:val="000A493C"/>
    <w:rsid w:val="000A5DD6"/>
    <w:rsid w:val="000B17B5"/>
    <w:rsid w:val="000B2B9C"/>
    <w:rsid w:val="000B5E84"/>
    <w:rsid w:val="000C4AC7"/>
    <w:rsid w:val="000D38C1"/>
    <w:rsid w:val="000E03E6"/>
    <w:rsid w:val="000E0FD2"/>
    <w:rsid w:val="000F24FF"/>
    <w:rsid w:val="000F571D"/>
    <w:rsid w:val="001030D5"/>
    <w:rsid w:val="001165F8"/>
    <w:rsid w:val="001170B4"/>
    <w:rsid w:val="001222E4"/>
    <w:rsid w:val="00123F42"/>
    <w:rsid w:val="00133D76"/>
    <w:rsid w:val="00134D3F"/>
    <w:rsid w:val="00135B07"/>
    <w:rsid w:val="001375F8"/>
    <w:rsid w:val="00141295"/>
    <w:rsid w:val="001522F8"/>
    <w:rsid w:val="00163C6D"/>
    <w:rsid w:val="00170DD0"/>
    <w:rsid w:val="00192A0A"/>
    <w:rsid w:val="00197CAB"/>
    <w:rsid w:val="001A6A0F"/>
    <w:rsid w:val="001A6B8E"/>
    <w:rsid w:val="001A7794"/>
    <w:rsid w:val="001B2327"/>
    <w:rsid w:val="001B72C4"/>
    <w:rsid w:val="001C1BC6"/>
    <w:rsid w:val="001C34CC"/>
    <w:rsid w:val="001D0FB2"/>
    <w:rsid w:val="001E1314"/>
    <w:rsid w:val="001E4959"/>
    <w:rsid w:val="00200E5F"/>
    <w:rsid w:val="002012D4"/>
    <w:rsid w:val="00207AB8"/>
    <w:rsid w:val="0021699B"/>
    <w:rsid w:val="00217ECE"/>
    <w:rsid w:val="0022707F"/>
    <w:rsid w:val="00231EC2"/>
    <w:rsid w:val="00232F82"/>
    <w:rsid w:val="00234FDA"/>
    <w:rsid w:val="0024026F"/>
    <w:rsid w:val="002423AE"/>
    <w:rsid w:val="00242CA9"/>
    <w:rsid w:val="00251A65"/>
    <w:rsid w:val="00257C73"/>
    <w:rsid w:val="0027353A"/>
    <w:rsid w:val="0027744A"/>
    <w:rsid w:val="0028136F"/>
    <w:rsid w:val="002C0E7C"/>
    <w:rsid w:val="002C5497"/>
    <w:rsid w:val="002C716F"/>
    <w:rsid w:val="002D316E"/>
    <w:rsid w:val="002D5E56"/>
    <w:rsid w:val="002E31AC"/>
    <w:rsid w:val="002F57E2"/>
    <w:rsid w:val="003015AC"/>
    <w:rsid w:val="003055D2"/>
    <w:rsid w:val="00306FBB"/>
    <w:rsid w:val="00322A0B"/>
    <w:rsid w:val="00326F54"/>
    <w:rsid w:val="0034146C"/>
    <w:rsid w:val="003428F4"/>
    <w:rsid w:val="003434C8"/>
    <w:rsid w:val="00343931"/>
    <w:rsid w:val="00346B52"/>
    <w:rsid w:val="0035267E"/>
    <w:rsid w:val="003612AB"/>
    <w:rsid w:val="00364AEB"/>
    <w:rsid w:val="003661FE"/>
    <w:rsid w:val="00386BB5"/>
    <w:rsid w:val="00394B31"/>
    <w:rsid w:val="003A2D34"/>
    <w:rsid w:val="003B3E87"/>
    <w:rsid w:val="003B3FD1"/>
    <w:rsid w:val="003D7D63"/>
    <w:rsid w:val="003F1992"/>
    <w:rsid w:val="003F2504"/>
    <w:rsid w:val="0040702E"/>
    <w:rsid w:val="0041041E"/>
    <w:rsid w:val="00425984"/>
    <w:rsid w:val="00441162"/>
    <w:rsid w:val="00446353"/>
    <w:rsid w:val="00446CE4"/>
    <w:rsid w:val="004470F4"/>
    <w:rsid w:val="00447512"/>
    <w:rsid w:val="00453CAE"/>
    <w:rsid w:val="00460AA5"/>
    <w:rsid w:val="00464603"/>
    <w:rsid w:val="00464FA8"/>
    <w:rsid w:val="004805C8"/>
    <w:rsid w:val="00482D27"/>
    <w:rsid w:val="004A3B54"/>
    <w:rsid w:val="004B19EF"/>
    <w:rsid w:val="004B3D13"/>
    <w:rsid w:val="004C02C0"/>
    <w:rsid w:val="004E6C5B"/>
    <w:rsid w:val="004F0C92"/>
    <w:rsid w:val="004F47AC"/>
    <w:rsid w:val="0050538C"/>
    <w:rsid w:val="00510DC7"/>
    <w:rsid w:val="00521CEB"/>
    <w:rsid w:val="00532457"/>
    <w:rsid w:val="00550E30"/>
    <w:rsid w:val="005521A7"/>
    <w:rsid w:val="0055241E"/>
    <w:rsid w:val="005638C0"/>
    <w:rsid w:val="005664F4"/>
    <w:rsid w:val="005670B7"/>
    <w:rsid w:val="00570331"/>
    <w:rsid w:val="00572B14"/>
    <w:rsid w:val="00587C52"/>
    <w:rsid w:val="00587F18"/>
    <w:rsid w:val="00597D54"/>
    <w:rsid w:val="005A5523"/>
    <w:rsid w:val="005B0970"/>
    <w:rsid w:val="005B10E1"/>
    <w:rsid w:val="005B2DE2"/>
    <w:rsid w:val="005C4518"/>
    <w:rsid w:val="005E28D5"/>
    <w:rsid w:val="005F10B1"/>
    <w:rsid w:val="005F557B"/>
    <w:rsid w:val="00600DA5"/>
    <w:rsid w:val="00606C75"/>
    <w:rsid w:val="00607056"/>
    <w:rsid w:val="00607145"/>
    <w:rsid w:val="0061147C"/>
    <w:rsid w:val="00612C65"/>
    <w:rsid w:val="00631261"/>
    <w:rsid w:val="00652EF2"/>
    <w:rsid w:val="00675384"/>
    <w:rsid w:val="006825A7"/>
    <w:rsid w:val="00694A31"/>
    <w:rsid w:val="006A03B9"/>
    <w:rsid w:val="006A1CDF"/>
    <w:rsid w:val="006A3F0A"/>
    <w:rsid w:val="006B26FD"/>
    <w:rsid w:val="006B72F8"/>
    <w:rsid w:val="006C4C19"/>
    <w:rsid w:val="006C7278"/>
    <w:rsid w:val="006C7D60"/>
    <w:rsid w:val="006D0F81"/>
    <w:rsid w:val="006D2A3D"/>
    <w:rsid w:val="006D6C86"/>
    <w:rsid w:val="006E0336"/>
    <w:rsid w:val="006E5A70"/>
    <w:rsid w:val="006E75A2"/>
    <w:rsid w:val="006F10A5"/>
    <w:rsid w:val="006F49ED"/>
    <w:rsid w:val="00702C57"/>
    <w:rsid w:val="007055B3"/>
    <w:rsid w:val="007141EA"/>
    <w:rsid w:val="007275CD"/>
    <w:rsid w:val="0074338C"/>
    <w:rsid w:val="0075777F"/>
    <w:rsid w:val="00761F0B"/>
    <w:rsid w:val="00764EAB"/>
    <w:rsid w:val="00774ACF"/>
    <w:rsid w:val="00780EFD"/>
    <w:rsid w:val="007962CF"/>
    <w:rsid w:val="007A0D4C"/>
    <w:rsid w:val="007A4FDF"/>
    <w:rsid w:val="007A53F0"/>
    <w:rsid w:val="007E47BD"/>
    <w:rsid w:val="007E61B9"/>
    <w:rsid w:val="007F0657"/>
    <w:rsid w:val="007F12BE"/>
    <w:rsid w:val="007F6CE9"/>
    <w:rsid w:val="00800655"/>
    <w:rsid w:val="0081101C"/>
    <w:rsid w:val="00863FBC"/>
    <w:rsid w:val="008716A5"/>
    <w:rsid w:val="0088032A"/>
    <w:rsid w:val="008A755A"/>
    <w:rsid w:val="008A7A35"/>
    <w:rsid w:val="008C1EB8"/>
    <w:rsid w:val="008C731C"/>
    <w:rsid w:val="008D1079"/>
    <w:rsid w:val="008D248F"/>
    <w:rsid w:val="008E3097"/>
    <w:rsid w:val="008F3839"/>
    <w:rsid w:val="008F6E36"/>
    <w:rsid w:val="0090573C"/>
    <w:rsid w:val="00910917"/>
    <w:rsid w:val="009112FB"/>
    <w:rsid w:val="00926278"/>
    <w:rsid w:val="009371BF"/>
    <w:rsid w:val="0094728F"/>
    <w:rsid w:val="00947D62"/>
    <w:rsid w:val="00947E9D"/>
    <w:rsid w:val="00952886"/>
    <w:rsid w:val="009535A8"/>
    <w:rsid w:val="00963B0C"/>
    <w:rsid w:val="00972043"/>
    <w:rsid w:val="00990769"/>
    <w:rsid w:val="0099792E"/>
    <w:rsid w:val="009A5A0F"/>
    <w:rsid w:val="009B39C5"/>
    <w:rsid w:val="009B6916"/>
    <w:rsid w:val="009C5EE4"/>
    <w:rsid w:val="009D0D1C"/>
    <w:rsid w:val="009E5746"/>
    <w:rsid w:val="009E6B23"/>
    <w:rsid w:val="00A12E07"/>
    <w:rsid w:val="00A13DF7"/>
    <w:rsid w:val="00A230B7"/>
    <w:rsid w:val="00A25AB2"/>
    <w:rsid w:val="00A43760"/>
    <w:rsid w:val="00A55CBE"/>
    <w:rsid w:val="00A60529"/>
    <w:rsid w:val="00A66574"/>
    <w:rsid w:val="00A73CCB"/>
    <w:rsid w:val="00A94AE3"/>
    <w:rsid w:val="00AA47ED"/>
    <w:rsid w:val="00AA5A5A"/>
    <w:rsid w:val="00AA7300"/>
    <w:rsid w:val="00AB2765"/>
    <w:rsid w:val="00AB57E6"/>
    <w:rsid w:val="00AB6E73"/>
    <w:rsid w:val="00AC53B7"/>
    <w:rsid w:val="00AC7DA4"/>
    <w:rsid w:val="00AD47CA"/>
    <w:rsid w:val="00AD4C95"/>
    <w:rsid w:val="00AD5639"/>
    <w:rsid w:val="00AD6B84"/>
    <w:rsid w:val="00AF0BB3"/>
    <w:rsid w:val="00AF25E8"/>
    <w:rsid w:val="00AF4ABB"/>
    <w:rsid w:val="00AF622C"/>
    <w:rsid w:val="00B022D6"/>
    <w:rsid w:val="00B06F9C"/>
    <w:rsid w:val="00B1768B"/>
    <w:rsid w:val="00B245D7"/>
    <w:rsid w:val="00B301B7"/>
    <w:rsid w:val="00B33F50"/>
    <w:rsid w:val="00B41C1B"/>
    <w:rsid w:val="00B42C8C"/>
    <w:rsid w:val="00B525F3"/>
    <w:rsid w:val="00B5292A"/>
    <w:rsid w:val="00B52DE1"/>
    <w:rsid w:val="00B54F7D"/>
    <w:rsid w:val="00B635EB"/>
    <w:rsid w:val="00B655C4"/>
    <w:rsid w:val="00B82DB2"/>
    <w:rsid w:val="00B87557"/>
    <w:rsid w:val="00BA0CC8"/>
    <w:rsid w:val="00BA6265"/>
    <w:rsid w:val="00BB1443"/>
    <w:rsid w:val="00BB547D"/>
    <w:rsid w:val="00BC1C5B"/>
    <w:rsid w:val="00BC2B38"/>
    <w:rsid w:val="00BC65E5"/>
    <w:rsid w:val="00BE3430"/>
    <w:rsid w:val="00C02FF8"/>
    <w:rsid w:val="00C137F7"/>
    <w:rsid w:val="00C171B4"/>
    <w:rsid w:val="00C23962"/>
    <w:rsid w:val="00C3180A"/>
    <w:rsid w:val="00C3210A"/>
    <w:rsid w:val="00C42671"/>
    <w:rsid w:val="00C450F0"/>
    <w:rsid w:val="00C5787B"/>
    <w:rsid w:val="00C6206A"/>
    <w:rsid w:val="00C62128"/>
    <w:rsid w:val="00C637AC"/>
    <w:rsid w:val="00C66039"/>
    <w:rsid w:val="00C71667"/>
    <w:rsid w:val="00C72596"/>
    <w:rsid w:val="00C728FF"/>
    <w:rsid w:val="00CA2D61"/>
    <w:rsid w:val="00CA3586"/>
    <w:rsid w:val="00CB0778"/>
    <w:rsid w:val="00CD0E1F"/>
    <w:rsid w:val="00D0014C"/>
    <w:rsid w:val="00D03469"/>
    <w:rsid w:val="00D05531"/>
    <w:rsid w:val="00D12C49"/>
    <w:rsid w:val="00D1422F"/>
    <w:rsid w:val="00D17223"/>
    <w:rsid w:val="00D31E14"/>
    <w:rsid w:val="00D4330A"/>
    <w:rsid w:val="00D43EE6"/>
    <w:rsid w:val="00D630AA"/>
    <w:rsid w:val="00D658AF"/>
    <w:rsid w:val="00D74CEC"/>
    <w:rsid w:val="00D910D4"/>
    <w:rsid w:val="00DA7D16"/>
    <w:rsid w:val="00DB54C3"/>
    <w:rsid w:val="00DC3675"/>
    <w:rsid w:val="00DE691E"/>
    <w:rsid w:val="00E00403"/>
    <w:rsid w:val="00E166CA"/>
    <w:rsid w:val="00E20B90"/>
    <w:rsid w:val="00E3029C"/>
    <w:rsid w:val="00E31906"/>
    <w:rsid w:val="00E31CCD"/>
    <w:rsid w:val="00E32DDE"/>
    <w:rsid w:val="00E42B87"/>
    <w:rsid w:val="00E51016"/>
    <w:rsid w:val="00E51FE0"/>
    <w:rsid w:val="00E532EF"/>
    <w:rsid w:val="00E53A4F"/>
    <w:rsid w:val="00E67AD0"/>
    <w:rsid w:val="00E74967"/>
    <w:rsid w:val="00E7670D"/>
    <w:rsid w:val="00E80754"/>
    <w:rsid w:val="00EA44C4"/>
    <w:rsid w:val="00EA499C"/>
    <w:rsid w:val="00EB0822"/>
    <w:rsid w:val="00EB14AA"/>
    <w:rsid w:val="00EB23EA"/>
    <w:rsid w:val="00EC2595"/>
    <w:rsid w:val="00EC5340"/>
    <w:rsid w:val="00EC606B"/>
    <w:rsid w:val="00ED06AB"/>
    <w:rsid w:val="00ED0ECB"/>
    <w:rsid w:val="00EE5414"/>
    <w:rsid w:val="00F15EFC"/>
    <w:rsid w:val="00F22593"/>
    <w:rsid w:val="00F4589B"/>
    <w:rsid w:val="00F475A3"/>
    <w:rsid w:val="00F47641"/>
    <w:rsid w:val="00F52BED"/>
    <w:rsid w:val="00F60A58"/>
    <w:rsid w:val="00F75D52"/>
    <w:rsid w:val="00F83121"/>
    <w:rsid w:val="00F879AF"/>
    <w:rsid w:val="00FA2F03"/>
    <w:rsid w:val="00FA74AA"/>
    <w:rsid w:val="00FB0B26"/>
    <w:rsid w:val="00FD2FE3"/>
    <w:rsid w:val="00FE0978"/>
    <w:rsid w:val="00FE733D"/>
    <w:rsid w:val="00FF3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62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1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F62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54094-2BDE-4B48-BF79-30D92A19C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24</Pages>
  <Words>2601</Words>
  <Characters>14828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333</cp:revision>
  <dcterms:created xsi:type="dcterms:W3CDTF">2019-12-04T06:40:00Z</dcterms:created>
  <dcterms:modified xsi:type="dcterms:W3CDTF">2019-12-21T09:05:00Z</dcterms:modified>
</cp:coreProperties>
</file>